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20" w:rsidRPr="000C6095" w:rsidRDefault="00093920" w:rsidP="0009392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Pr="00825649" w:rsidRDefault="000427A3" w:rsidP="00825649">
      <w:pPr>
        <w:spacing w:after="0" w:line="240" w:lineRule="auto"/>
        <w:jc w:val="center"/>
        <w:rPr>
          <w:rFonts w:ascii="Times New Roman" w:eastAsia="Times New Roman" w:hAnsi="Times New Roman" w:cs="Times New Roman"/>
          <w:b/>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0427A3" w:rsidRDefault="000C6095"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footnoteRef/>
      </w:r>
      <w:r w:rsidRPr="000427A3">
        <w:rPr>
          <w:rFonts w:ascii="Times New Roman" w:hAnsi="Times New Roman" w:cs="Times New Roman"/>
        </w:rPr>
        <w:t xml:space="preserve"> посадова особа </w:t>
      </w:r>
      <w:r w:rsidR="000427A3">
        <w:rPr>
          <w:rFonts w:ascii="Times New Roman" w:eastAsia="Times New Roman" w:hAnsi="Times New Roman" w:cs="Times New Roman"/>
          <w:color w:val="1A1A1A"/>
          <w:lang w:eastAsia="ru-RU"/>
        </w:rPr>
        <w:t>Основ’янсько-Слобідського</w:t>
      </w:r>
      <w:r w:rsidR="000427A3" w:rsidRPr="000427A3">
        <w:rPr>
          <w:rFonts w:ascii="Times New Roman" w:eastAsia="Times New Roman" w:hAnsi="Times New Roman" w:cs="Times New Roman"/>
          <w:color w:val="1A1A1A"/>
          <w:lang w:eastAsia="ru-RU"/>
        </w:rPr>
        <w:t xml:space="preserve"> відділ</w:t>
      </w:r>
      <w:r w:rsidR="000427A3">
        <w:rPr>
          <w:rFonts w:ascii="Times New Roman" w:eastAsia="Times New Roman" w:hAnsi="Times New Roman" w:cs="Times New Roman"/>
          <w:color w:val="1A1A1A"/>
          <w:lang w:eastAsia="ru-RU"/>
        </w:rPr>
        <w:t>у</w:t>
      </w:r>
      <w:r w:rsidR="000427A3" w:rsidRPr="000427A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00825649" w:rsidRPr="000427A3">
        <w:rPr>
          <w:rFonts w:ascii="Times New Roman" w:eastAsia="Times New Roman" w:hAnsi="Times New Roman" w:cs="Times New Roman"/>
          <w:color w:val="1A1A1A"/>
          <w:lang w:eastAsia="ru-RU"/>
        </w:rPr>
        <w:t>;</w:t>
      </w:r>
    </w:p>
    <w:p w:rsidR="000C6095" w:rsidRPr="000427A3" w:rsidRDefault="000C6095"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2</w:t>
      </w:r>
      <w:r w:rsidRPr="000427A3">
        <w:rPr>
          <w:rFonts w:ascii="Times New Roman" w:hAnsi="Times New Roman" w:cs="Times New Roman"/>
        </w:rPr>
        <w:t xml:space="preserve">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00ED137D" w:rsidRPr="000427A3">
        <w:rPr>
          <w:rFonts w:ascii="Times New Roman" w:hAnsi="Times New Roman" w:cs="Times New Roman"/>
          <w:color w:val="1A1A1A"/>
          <w:shd w:val="clear" w:color="auto" w:fill="FFFFFF"/>
        </w:rPr>
        <w:t>;</w:t>
      </w:r>
    </w:p>
    <w:p w:rsidR="000C6095" w:rsidRDefault="000C6095" w:rsidP="00816E4A">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tbl>
      <w:tblPr>
        <w:tblW w:w="0" w:type="auto"/>
        <w:tblLook w:val="04A0" w:firstRow="1" w:lastRow="0" w:firstColumn="1" w:lastColumn="0" w:noHBand="0" w:noVBand="1"/>
      </w:tblPr>
      <w:tblGrid>
        <w:gridCol w:w="4253"/>
        <w:gridCol w:w="5386"/>
      </w:tblGrid>
      <w:tr w:rsidR="000C6095" w:rsidRPr="000C6095" w:rsidTr="000C6095">
        <w:tc>
          <w:tcPr>
            <w:tcW w:w="4253"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c>
          <w:tcPr>
            <w:tcW w:w="5386" w:type="dxa"/>
            <w:shd w:val="clear" w:color="auto" w:fill="auto"/>
          </w:tcPr>
          <w:p w:rsidR="000C6095" w:rsidRPr="000C6095" w:rsidRDefault="000C6095" w:rsidP="00C10240">
            <w:pPr>
              <w:tabs>
                <w:tab w:val="left" w:pos="7088"/>
              </w:tabs>
              <w:rPr>
                <w:rFonts w:ascii="Times New Roman" w:hAnsi="Times New Roman" w:cs="Times New Roman"/>
                <w:b/>
                <w:sz w:val="24"/>
                <w:szCs w:val="24"/>
              </w:rPr>
            </w:pPr>
          </w:p>
        </w:tc>
      </w:tr>
    </w:tbl>
    <w:p w:rsidR="00093920" w:rsidRPr="000C6095" w:rsidRDefault="00093920" w:rsidP="0009392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Default="000427A3"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DD5A5B">
        <w:trPr>
          <w:trHeight w:val="168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0F3BF3"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0427A3" w:rsidRDefault="006E1881" w:rsidP="00825649">
      <w:pPr>
        <w:spacing w:after="0" w:line="240" w:lineRule="auto"/>
        <w:jc w:val="both"/>
        <w:rPr>
          <w:rFonts w:ascii="Times New Roman" w:eastAsia="Times New Roman" w:hAnsi="Times New Roman" w:cs="Times New Roman"/>
          <w:color w:val="1A1A1A"/>
          <w:lang w:eastAsia="ru-RU"/>
        </w:rPr>
      </w:pPr>
      <w:r w:rsidRPr="000427A3">
        <w:rPr>
          <w:rFonts w:ascii="Times New Roman" w:hAnsi="Times New Roman" w:cs="Times New Roman"/>
        </w:rPr>
        <w:t xml:space="preserve">1. посадова особа </w:t>
      </w:r>
      <w:r w:rsidR="000427A3">
        <w:rPr>
          <w:rFonts w:ascii="Times New Roman" w:eastAsia="Times New Roman" w:hAnsi="Times New Roman" w:cs="Times New Roman"/>
          <w:color w:val="1A1A1A"/>
          <w:lang w:eastAsia="ru-RU"/>
        </w:rPr>
        <w:t>Основ’янсько-Слобідського</w:t>
      </w:r>
      <w:r w:rsidR="000427A3" w:rsidRPr="000427A3">
        <w:rPr>
          <w:rFonts w:ascii="Times New Roman" w:eastAsia="Times New Roman" w:hAnsi="Times New Roman" w:cs="Times New Roman"/>
          <w:color w:val="1A1A1A"/>
          <w:lang w:eastAsia="ru-RU"/>
        </w:rPr>
        <w:t xml:space="preserve"> відділ</w:t>
      </w:r>
      <w:r w:rsidR="000427A3">
        <w:rPr>
          <w:rFonts w:ascii="Times New Roman" w:eastAsia="Times New Roman" w:hAnsi="Times New Roman" w:cs="Times New Roman"/>
          <w:color w:val="1A1A1A"/>
          <w:lang w:eastAsia="ru-RU"/>
        </w:rPr>
        <w:t>у</w:t>
      </w:r>
      <w:r w:rsidR="000427A3" w:rsidRPr="000427A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Pr="000427A3">
        <w:rPr>
          <w:rFonts w:ascii="Times New Roman" w:hAnsi="Times New Roman" w:cs="Times New Roman"/>
        </w:rPr>
        <w:t>;</w:t>
      </w:r>
    </w:p>
    <w:p w:rsidR="006E1881" w:rsidRPr="000427A3" w:rsidRDefault="006E1881" w:rsidP="00825649">
      <w:pPr>
        <w:spacing w:after="0" w:line="240" w:lineRule="auto"/>
        <w:jc w:val="both"/>
        <w:rPr>
          <w:rFonts w:ascii="Times New Roman" w:eastAsia="Times New Roman" w:hAnsi="Times New Roman" w:cs="Times New Roman"/>
          <w:color w:val="1A1A1A"/>
          <w:lang w:eastAsia="ru-RU"/>
        </w:rPr>
      </w:pPr>
      <w:r w:rsidRPr="000427A3">
        <w:rPr>
          <w:rFonts w:ascii="Times New Roman" w:hAnsi="Times New Roman" w:cs="Times New Roman"/>
        </w:rPr>
        <w:t>2</w:t>
      </w:r>
      <w:r w:rsidR="00D4488F" w:rsidRPr="000427A3">
        <w:rPr>
          <w:rFonts w:ascii="Times New Roman" w:hAnsi="Times New Roman" w:cs="Times New Roman"/>
        </w:rPr>
        <w:t xml:space="preserve">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00AE3730" w:rsidRPr="000427A3">
        <w:rPr>
          <w:rFonts w:ascii="Times New Roman" w:eastAsia="Times New Roman" w:hAnsi="Times New Roman" w:cs="Times New Roman"/>
          <w:color w:val="1A1A1A"/>
          <w:lang w:eastAsia="ru-RU"/>
        </w:rPr>
        <w:t>;</w:t>
      </w:r>
    </w:p>
    <w:p w:rsidR="006E1881" w:rsidRPr="00ED137D" w:rsidRDefault="006E1881" w:rsidP="00816E4A">
      <w:pPr>
        <w:spacing w:after="0" w:line="240" w:lineRule="auto"/>
        <w:jc w:val="both"/>
        <w:rPr>
          <w:rFonts w:ascii="Times New Roman" w:hAnsi="Times New Roman" w:cs="Times New Roman"/>
        </w:rPr>
      </w:pPr>
      <w:r w:rsidRPr="00ED137D">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tbl>
      <w:tblPr>
        <w:tblW w:w="0" w:type="auto"/>
        <w:tblLook w:val="04A0" w:firstRow="1" w:lastRow="0" w:firstColumn="1" w:lastColumn="0" w:noHBand="0" w:noVBand="1"/>
      </w:tblPr>
      <w:tblGrid>
        <w:gridCol w:w="4013"/>
        <w:gridCol w:w="5626"/>
      </w:tblGrid>
      <w:tr w:rsidR="006E1881" w:rsidRPr="006E1881" w:rsidTr="00C10240">
        <w:tc>
          <w:tcPr>
            <w:tcW w:w="4013"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6E1881" w:rsidRPr="006E1881" w:rsidRDefault="006E1881" w:rsidP="006E1881">
            <w:pPr>
              <w:tabs>
                <w:tab w:val="left" w:pos="7088"/>
              </w:tabs>
              <w:spacing w:after="0" w:line="240" w:lineRule="auto"/>
              <w:jc w:val="both"/>
              <w:rPr>
                <w:rFonts w:ascii="Times New Roman" w:eastAsia="Times New Roman" w:hAnsi="Times New Roman" w:cs="Times New Roman"/>
                <w:b/>
                <w:sz w:val="24"/>
                <w:szCs w:val="24"/>
              </w:rPr>
            </w:pPr>
          </w:p>
        </w:tc>
      </w:tr>
    </w:tbl>
    <w:p w:rsidR="00093920" w:rsidRPr="000C6095" w:rsidRDefault="000C6095" w:rsidP="00093920">
      <w:pPr>
        <w:ind w:left="6379" w:hanging="283"/>
        <w:rPr>
          <w:rFonts w:ascii="Times New Roman" w:hAnsi="Times New Roman" w:cs="Times New Roman"/>
          <w:sz w:val="24"/>
          <w:szCs w:val="24"/>
          <w:lang w:eastAsia="uk-UA"/>
        </w:rPr>
      </w:pPr>
      <w:r>
        <w:br w:type="page"/>
      </w:r>
      <w:r w:rsidR="00093920" w:rsidRPr="000C6095">
        <w:rPr>
          <w:rFonts w:ascii="Times New Roman" w:hAnsi="Times New Roman" w:cs="Times New Roman"/>
          <w:sz w:val="24"/>
          <w:szCs w:val="24"/>
          <w:lang w:eastAsia="uk-UA"/>
        </w:rPr>
        <w:lastRenderedPageBreak/>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6164B9" w:rsidRPr="000C6095" w:rsidRDefault="00093920" w:rsidP="00093920">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6164B9" w:rsidRPr="000C6095">
        <w:rPr>
          <w:rFonts w:ascii="Times New Roman" w:hAnsi="Times New Roman" w:cs="Times New Roman"/>
          <w:b/>
          <w:sz w:val="24"/>
          <w:szCs w:val="24"/>
          <w:lang w:eastAsia="uk-UA"/>
        </w:rPr>
        <w:t xml:space="preserve">ТЕХНОЛОГІЧНА КАРТКА </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Default="000427A3"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11. Прийняття рішення про відстрочку державної реєстрації </w:t>
            </w:r>
            <w:r w:rsidRPr="003D78D7">
              <w:rPr>
                <w:rFonts w:ascii="Times New Roman" w:hAnsi="Times New Roman" w:cs="Times New Roman"/>
                <w:color w:val="000000"/>
                <w:sz w:val="24"/>
                <w:szCs w:val="24"/>
                <w:shd w:val="clear" w:color="auto" w:fill="FFFFFF"/>
              </w:rPr>
              <w:lastRenderedPageBreak/>
              <w:t>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lastRenderedPageBreak/>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отримання відомостей про </w:t>
            </w:r>
            <w:r w:rsidRPr="003D78D7">
              <w:rPr>
                <w:rFonts w:ascii="Times New Roman" w:hAnsi="Times New Roman" w:cs="Times New Roman"/>
                <w:color w:val="000000"/>
                <w:sz w:val="24"/>
                <w:szCs w:val="24"/>
                <w:shd w:val="clear" w:color="auto" w:fill="FFFFFF"/>
              </w:rPr>
              <w:lastRenderedPageBreak/>
              <w:t>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0427A3" w:rsidRDefault="003D78D7"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1</w:t>
      </w:r>
      <w:r w:rsidRPr="000427A3">
        <w:rPr>
          <w:rFonts w:ascii="Times New Roman" w:hAnsi="Times New Roman" w:cs="Times New Roman"/>
        </w:rPr>
        <w:t xml:space="preserve"> посадова особа </w:t>
      </w:r>
      <w:r w:rsidR="000427A3" w:rsidRPr="000427A3">
        <w:rPr>
          <w:rFonts w:ascii="Times New Roman" w:eastAsia="Times New Roman" w:hAnsi="Times New Roman" w:cs="Times New Roman"/>
          <w:color w:val="1A1A1A"/>
          <w:lang w:eastAsia="ru-RU"/>
        </w:rPr>
        <w:t>Основ’янсько-Слобідського відділу державної реєстрації актів цивільного стану у місті Харкові Східного міжрегіонального управління Міністерства юстиції</w:t>
      </w:r>
      <w:r w:rsidRPr="000427A3">
        <w:rPr>
          <w:rFonts w:ascii="Times New Roman" w:hAnsi="Times New Roman" w:cs="Times New Roman"/>
        </w:rPr>
        <w:t xml:space="preserve">; </w:t>
      </w:r>
    </w:p>
    <w:p w:rsidR="003D78D7" w:rsidRPr="000427A3" w:rsidRDefault="00323C82"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2</w:t>
      </w:r>
      <w:r w:rsidR="003D78D7" w:rsidRPr="000427A3">
        <w:rPr>
          <w:rFonts w:ascii="Times New Roman" w:hAnsi="Times New Roman" w:cs="Times New Roman"/>
        </w:rPr>
        <w:t xml:space="preserve">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003D78D7" w:rsidRPr="000427A3">
        <w:rPr>
          <w:rFonts w:ascii="Times New Roman" w:hAnsi="Times New Roman" w:cs="Times New Roman"/>
        </w:rPr>
        <w:t xml:space="preserve">; </w:t>
      </w:r>
    </w:p>
    <w:p w:rsidR="003D78D7" w:rsidRPr="00825649" w:rsidRDefault="003D78D7" w:rsidP="00825649">
      <w:pPr>
        <w:pStyle w:val="a4"/>
        <w:rPr>
          <w:rFonts w:ascii="Times New Roman" w:hAnsi="Times New Roman" w:cs="Times New Roman"/>
        </w:rPr>
      </w:pPr>
      <w:r w:rsidRPr="00825649">
        <w:rPr>
          <w:rStyle w:val="a5"/>
          <w:rFonts w:ascii="Times New Roman" w:hAnsi="Times New Roman" w:cs="Times New Roman"/>
        </w:rPr>
        <w:t>3</w:t>
      </w:r>
      <w:r w:rsidRPr="00825649">
        <w:rPr>
          <w:rFonts w:ascii="Times New Roman" w:hAnsi="Times New Roman" w:cs="Times New Roman"/>
        </w:rPr>
        <w:t xml:space="preserve"> </w:t>
      </w:r>
      <w:r w:rsidR="00722215" w:rsidRPr="00825649">
        <w:rPr>
          <w:rFonts w:ascii="Times New Roman" w:hAnsi="Times New Roman" w:cs="Times New Roman"/>
        </w:rPr>
        <w:t>о</w:t>
      </w:r>
      <w:r w:rsidRPr="00825649">
        <w:rPr>
          <w:rFonts w:ascii="Times New Roman" w:hAnsi="Times New Roman" w:cs="Times New Roman"/>
        </w:rPr>
        <w:t>рганізатор пілотного проєкту «Шлюб за добу» за умови здійснення відповідної співпраці;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4</w:t>
      </w:r>
      <w:r w:rsidRPr="00ED137D">
        <w:rPr>
          <w:rFonts w:ascii="Times New Roman" w:hAnsi="Times New Roman" w:cs="Times New Roman"/>
        </w:rPr>
        <w:t xml:space="preserve"> </w:t>
      </w:r>
      <w:r w:rsidR="004E7558" w:rsidRPr="00ED137D">
        <w:rPr>
          <w:rFonts w:ascii="Times New Roman" w:hAnsi="Times New Roman" w:cs="Times New Roman"/>
        </w:rPr>
        <w:t>в</w:t>
      </w:r>
      <w:r w:rsidRPr="00ED137D">
        <w:rPr>
          <w:rFonts w:ascii="Times New Roman" w:hAnsi="Times New Roman" w:cs="Times New Roman"/>
        </w:rPr>
        <w:t>ідповідний Центр надання адміністративних послуг, який надає послуги в межах адмініс</w:t>
      </w:r>
      <w:r w:rsidR="00722215" w:rsidRPr="00ED137D">
        <w:rPr>
          <w:rFonts w:ascii="Times New Roman" w:hAnsi="Times New Roman" w:cs="Times New Roman"/>
        </w:rPr>
        <w:t>тративно-територіальної одиниці;</w:t>
      </w:r>
    </w:p>
    <w:p w:rsidR="003D78D7" w:rsidRPr="00ED137D" w:rsidRDefault="003D78D7" w:rsidP="003D78D7">
      <w:pPr>
        <w:pStyle w:val="a4"/>
        <w:rPr>
          <w:rFonts w:ascii="Times New Roman" w:hAnsi="Times New Roman" w:cs="Times New Roman"/>
        </w:rPr>
      </w:pPr>
      <w:r w:rsidRPr="00ED137D">
        <w:rPr>
          <w:rStyle w:val="a5"/>
          <w:rFonts w:ascii="Times New Roman" w:hAnsi="Times New Roman" w:cs="Times New Roman"/>
        </w:rPr>
        <w:t>5</w:t>
      </w:r>
      <w:r w:rsidRPr="00ED137D">
        <w:rPr>
          <w:rFonts w:ascii="Times New Roman" w:hAnsi="Times New Roman" w:cs="Times New Roman"/>
        </w:rPr>
        <w:t xml:space="preserve"> </w:t>
      </w:r>
      <w:r w:rsidR="004E7558" w:rsidRPr="00ED137D">
        <w:rPr>
          <w:rFonts w:ascii="Times New Roman" w:hAnsi="Times New Roman" w:cs="Times New Roman"/>
        </w:rPr>
        <w:t>у</w:t>
      </w:r>
      <w:r w:rsidR="008E06D8" w:rsidRPr="00ED137D">
        <w:rPr>
          <w:rFonts w:ascii="Times New Roman" w:hAnsi="Times New Roman" w:cs="Times New Roman"/>
        </w:rPr>
        <w:t xml:space="preserve">повноважена посадова особа на здійснення </w:t>
      </w:r>
      <w:r w:rsidRPr="00ED137D">
        <w:rPr>
          <w:rFonts w:ascii="Times New Roman" w:hAnsi="Times New Roman" w:cs="Times New Roman"/>
        </w:rPr>
        <w:t>державної реєстрації шлюбу у скорочені строки за обраним заявниками місцем</w:t>
      </w:r>
      <w:r w:rsidR="00722215" w:rsidRPr="00ED137D">
        <w:rPr>
          <w:rFonts w:ascii="Times New Roman" w:hAnsi="Times New Roman" w:cs="Times New Roman"/>
        </w:rPr>
        <w:t>;</w:t>
      </w:r>
    </w:p>
    <w:p w:rsidR="00722215" w:rsidRPr="00722215" w:rsidRDefault="00AD313E" w:rsidP="003D78D7">
      <w:pPr>
        <w:pStyle w:val="a4"/>
        <w:rPr>
          <w:rFonts w:ascii="Times New Roman" w:hAnsi="Times New Roman" w:cs="Times New Roman"/>
        </w:rPr>
      </w:pPr>
      <w:r>
        <w:rPr>
          <w:rStyle w:val="a5"/>
          <w:rFonts w:ascii="Times New Roman" w:hAnsi="Times New Roman" w:cs="Times New Roman"/>
        </w:rPr>
        <w:t>6</w:t>
      </w:r>
      <w:r w:rsidR="00722215" w:rsidRPr="00722215">
        <w:rPr>
          <w:rFonts w:ascii="Times New Roman" w:hAnsi="Times New Roman" w:cs="Times New Roman"/>
          <w:sz w:val="20"/>
          <w:szCs w:val="20"/>
        </w:rPr>
        <w:t xml:space="preserve">. </w:t>
      </w:r>
      <w:r w:rsidR="00722215" w:rsidRPr="00722215">
        <w:rPr>
          <w:rFonts w:ascii="Times New Roman" w:hAnsi="Times New Roman" w:cs="Times New Roman"/>
        </w:rPr>
        <w:t>пілотний проєкт Міністерства юстиції України</w:t>
      </w:r>
      <w:r w:rsidR="00722215">
        <w:rPr>
          <w:rFonts w:ascii="Times New Roman" w:hAnsi="Times New Roman" w:cs="Times New Roman"/>
        </w:rPr>
        <w:t xml:space="preserve"> «Шлюб за добу»</w:t>
      </w:r>
      <w:r w:rsidR="00722215" w:rsidRPr="00722215">
        <w:rPr>
          <w:rFonts w:ascii="Times New Roman" w:hAnsi="Times New Roman" w:cs="Times New Roman"/>
        </w:rPr>
        <w:t xml:space="preserve"> в рамках якого надається </w:t>
      </w:r>
      <w:r w:rsidR="00722215"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sidR="00722215">
        <w:rPr>
          <w:rFonts w:ascii="Times New Roman" w:hAnsi="Times New Roman" w:cs="Times New Roman"/>
          <w:color w:val="333333"/>
          <w:shd w:val="clear" w:color="auto" w:fill="FFFFFF"/>
        </w:rPr>
        <w:t xml:space="preserve">- </w:t>
      </w:r>
      <w:r w:rsidR="00722215"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tbl>
      <w:tblPr>
        <w:tblW w:w="0" w:type="auto"/>
        <w:tblLook w:val="04A0" w:firstRow="1" w:lastRow="0" w:firstColumn="1" w:lastColumn="0" w:noHBand="0" w:noVBand="1"/>
      </w:tblPr>
      <w:tblGrid>
        <w:gridCol w:w="4013"/>
        <w:gridCol w:w="5626"/>
      </w:tblGrid>
      <w:tr w:rsidR="003D78D7" w:rsidRPr="006E1881" w:rsidTr="00C10240">
        <w:tc>
          <w:tcPr>
            <w:tcW w:w="4013"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D78D7" w:rsidRPr="006E1881" w:rsidRDefault="003D78D7" w:rsidP="00C10240">
            <w:pPr>
              <w:tabs>
                <w:tab w:val="left" w:pos="7088"/>
              </w:tabs>
              <w:spacing w:after="0" w:line="240" w:lineRule="auto"/>
              <w:jc w:val="both"/>
              <w:rPr>
                <w:rFonts w:ascii="Times New Roman" w:eastAsia="Times New Roman" w:hAnsi="Times New Roman" w:cs="Times New Roman"/>
                <w:b/>
                <w:sz w:val="24"/>
                <w:szCs w:val="24"/>
              </w:rPr>
            </w:pPr>
          </w:p>
        </w:tc>
      </w:tr>
    </w:tbl>
    <w:p w:rsidR="003D78D7" w:rsidRDefault="003D78D7"/>
    <w:p w:rsidR="000C6095" w:rsidRDefault="000C6095">
      <w:r>
        <w:br w:type="page"/>
      </w:r>
    </w:p>
    <w:p w:rsidR="00093920" w:rsidRPr="000C6095" w:rsidRDefault="00093920" w:rsidP="0009392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Default="000427A3"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09392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093920">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09392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093920">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09392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093920">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Pr="000F3BF3" w:rsidRDefault="003B2CDE">
      <w:r w:rsidRPr="000F3BF3">
        <w:t>________________</w:t>
      </w:r>
    </w:p>
    <w:p w:rsidR="003B2CDE" w:rsidRPr="000427A3" w:rsidRDefault="003B2CDE"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1</w:t>
      </w:r>
      <w:r w:rsidRPr="000427A3">
        <w:rPr>
          <w:rFonts w:ascii="Times New Roman" w:hAnsi="Times New Roman" w:cs="Times New Roman"/>
        </w:rPr>
        <w:t xml:space="preserve"> посадова особа </w:t>
      </w:r>
      <w:r w:rsidR="000427A3" w:rsidRPr="000427A3">
        <w:rPr>
          <w:rFonts w:ascii="Times New Roman" w:eastAsia="Times New Roman" w:hAnsi="Times New Roman" w:cs="Times New Roman"/>
          <w:color w:val="1A1A1A"/>
          <w:lang w:eastAsia="ru-RU"/>
        </w:rPr>
        <w:t>Основ’янсько-Слобідського відділу державної реєстрації актів цивільного стану у місті Харкові Східного міжрегіонального управління Міністерства юстиції</w:t>
      </w:r>
      <w:r w:rsidRPr="000427A3">
        <w:rPr>
          <w:rFonts w:ascii="Times New Roman" w:hAnsi="Times New Roman" w:cs="Times New Roman"/>
        </w:rPr>
        <w:t xml:space="preserve">; </w:t>
      </w:r>
    </w:p>
    <w:p w:rsidR="003B2CDE" w:rsidRPr="000427A3" w:rsidRDefault="00AD313E" w:rsidP="00825649">
      <w:pPr>
        <w:spacing w:after="0" w:line="240" w:lineRule="auto"/>
        <w:jc w:val="both"/>
        <w:rPr>
          <w:rFonts w:ascii="Times New Roman" w:eastAsia="Times New Roman" w:hAnsi="Times New Roman" w:cs="Times New Roman"/>
          <w:color w:val="1A1A1A"/>
          <w:lang w:eastAsia="ru-RU"/>
        </w:rPr>
      </w:pPr>
      <w:r>
        <w:rPr>
          <w:rStyle w:val="a5"/>
          <w:rFonts w:ascii="Times New Roman" w:hAnsi="Times New Roman" w:cs="Times New Roman"/>
        </w:rPr>
        <w:t>2</w:t>
      </w:r>
      <w:r w:rsidR="003B2CDE" w:rsidRPr="000427A3">
        <w:rPr>
          <w:rFonts w:ascii="Times New Roman" w:hAnsi="Times New Roman" w:cs="Times New Roman"/>
        </w:rPr>
        <w:t xml:space="preserve">.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003B2CDE" w:rsidRPr="000427A3">
        <w:rPr>
          <w:rFonts w:ascii="Times New Roman" w:hAnsi="Times New Roman" w:cs="Times New Roman"/>
        </w:rPr>
        <w:t xml:space="preserve">; </w:t>
      </w:r>
    </w:p>
    <w:p w:rsidR="003B2CDE" w:rsidRPr="00163A9C" w:rsidRDefault="00AD313E" w:rsidP="003B2CDE">
      <w:pPr>
        <w:spacing w:after="0" w:line="240" w:lineRule="auto"/>
        <w:jc w:val="both"/>
        <w:rPr>
          <w:rFonts w:ascii="Times New Roman" w:hAnsi="Times New Roman" w:cs="Times New Roman"/>
        </w:rPr>
      </w:pPr>
      <w:r>
        <w:rPr>
          <w:rStyle w:val="a5"/>
          <w:rFonts w:ascii="Times New Roman" w:hAnsi="Times New Roman" w:cs="Times New Roman"/>
        </w:rPr>
        <w:t>3</w:t>
      </w:r>
      <w:r w:rsidR="003B2CDE" w:rsidRPr="00163A9C">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093920" w:rsidRPr="000C6095" w:rsidRDefault="00093920" w:rsidP="0009392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Default="000427A3"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0427A3" w:rsidRDefault="003B2CDE"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1</w:t>
      </w:r>
      <w:r w:rsidRPr="000427A3">
        <w:rPr>
          <w:rFonts w:ascii="Times New Roman" w:hAnsi="Times New Roman" w:cs="Times New Roman"/>
        </w:rPr>
        <w:t xml:space="preserve"> посадова особа </w:t>
      </w:r>
      <w:r w:rsidR="000427A3" w:rsidRPr="000427A3">
        <w:rPr>
          <w:rFonts w:ascii="Times New Roman" w:eastAsia="Times New Roman" w:hAnsi="Times New Roman" w:cs="Times New Roman"/>
          <w:color w:val="1A1A1A"/>
          <w:lang w:eastAsia="ru-RU"/>
        </w:rPr>
        <w:t>Основ’янсько-Слобідського відділу державної реєстрації актів цивільного стану у місті Харкові Східного міжрегіонального управління Міністерства юстиції</w:t>
      </w:r>
      <w:r w:rsidRPr="000427A3">
        <w:rPr>
          <w:rFonts w:ascii="Times New Roman" w:hAnsi="Times New Roman" w:cs="Times New Roman"/>
        </w:rPr>
        <w:t>;</w:t>
      </w:r>
    </w:p>
    <w:p w:rsidR="003B2CDE" w:rsidRPr="000427A3" w:rsidRDefault="007F4E35"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 xml:space="preserve">2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003B2CDE" w:rsidRPr="000427A3">
        <w:rPr>
          <w:rFonts w:ascii="Times New Roman" w:hAnsi="Times New Roman" w:cs="Times New Roman"/>
        </w:rPr>
        <w:t>;</w:t>
      </w:r>
    </w:p>
    <w:p w:rsidR="003B2CDE" w:rsidRPr="00816E4A" w:rsidRDefault="003B2CDE" w:rsidP="00816E4A">
      <w:pPr>
        <w:spacing w:after="0" w:line="240" w:lineRule="auto"/>
        <w:jc w:val="both"/>
        <w:rPr>
          <w:rFonts w:ascii="Times New Roman" w:hAnsi="Times New Roman" w:cs="Times New Roman"/>
        </w:rPr>
      </w:pPr>
      <w:r w:rsidRPr="00816E4A">
        <w:rPr>
          <w:rStyle w:val="a5"/>
          <w:rFonts w:ascii="Times New Roman" w:hAnsi="Times New Roman" w:cs="Times New Roman"/>
        </w:rPr>
        <w:lastRenderedPageBreak/>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tbl>
      <w:tblPr>
        <w:tblW w:w="0" w:type="auto"/>
        <w:tblLook w:val="04A0" w:firstRow="1" w:lastRow="0" w:firstColumn="1" w:lastColumn="0" w:noHBand="0" w:noVBand="1"/>
      </w:tblPr>
      <w:tblGrid>
        <w:gridCol w:w="4013"/>
        <w:gridCol w:w="5626"/>
      </w:tblGrid>
      <w:tr w:rsidR="003B2CDE" w:rsidRPr="006E1881" w:rsidTr="00C10240">
        <w:tc>
          <w:tcPr>
            <w:tcW w:w="4013"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3B2CDE" w:rsidRPr="006E1881" w:rsidRDefault="003B2CDE" w:rsidP="00C10240">
            <w:pPr>
              <w:tabs>
                <w:tab w:val="left" w:pos="7088"/>
              </w:tabs>
              <w:spacing w:after="0" w:line="240" w:lineRule="auto"/>
              <w:jc w:val="both"/>
              <w:rPr>
                <w:rFonts w:ascii="Times New Roman" w:eastAsia="Times New Roman" w:hAnsi="Times New Roman" w:cs="Times New Roman"/>
                <w:b/>
                <w:sz w:val="24"/>
                <w:szCs w:val="24"/>
              </w:rPr>
            </w:pPr>
          </w:p>
        </w:tc>
      </w:tr>
    </w:tbl>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093920" w:rsidRPr="000C6095" w:rsidRDefault="00093920" w:rsidP="0009392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Default="000427A3" w:rsidP="00825649">
      <w:pPr>
        <w:spacing w:after="0" w:line="240" w:lineRule="auto"/>
        <w:jc w:val="center"/>
        <w:rPr>
          <w:rFonts w:ascii="Times New Roman" w:eastAsia="Times New Roman" w:hAnsi="Times New Roman" w:cs="Times New Roman"/>
          <w:color w:val="1A1A1A"/>
          <w:sz w:val="24"/>
          <w:szCs w:val="24"/>
          <w:lang w:eastAsia="ru-RU"/>
        </w:rPr>
      </w:pP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w:t>
            </w:r>
            <w:r w:rsidRPr="009246EF">
              <w:rPr>
                <w:rFonts w:ascii="Times New Roman" w:hAnsi="Times New Roman" w:cs="Times New Roman"/>
                <w:color w:val="000000"/>
                <w:sz w:val="24"/>
                <w:szCs w:val="24"/>
                <w:shd w:val="clear" w:color="auto" w:fill="FFFFFF"/>
              </w:rPr>
              <w:lastRenderedPageBreak/>
              <w:t xml:space="preserve">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w:t>
            </w:r>
            <w:r w:rsidRPr="009246EF">
              <w:rPr>
                <w:rFonts w:ascii="Times New Roman" w:hAnsi="Times New Roman" w:cs="Times New Roman"/>
                <w:bCs/>
                <w:iCs/>
                <w:sz w:val="24"/>
                <w:szCs w:val="24"/>
                <w:lang w:eastAsia="uk-UA"/>
              </w:rPr>
              <w:lastRenderedPageBreak/>
              <w:t>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single" w:sz="4" w:space="0" w:color="auto"/>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0F3BF3">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single" w:sz="4" w:space="0" w:color="auto"/>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0427A3" w:rsidRDefault="009246EF" w:rsidP="00825649">
      <w:pPr>
        <w:spacing w:after="0" w:line="240" w:lineRule="auto"/>
        <w:jc w:val="both"/>
        <w:rPr>
          <w:rFonts w:ascii="Times New Roman" w:eastAsia="Times New Roman" w:hAnsi="Times New Roman" w:cs="Times New Roman"/>
          <w:color w:val="1A1A1A"/>
          <w:lang w:eastAsia="ru-RU"/>
        </w:rPr>
      </w:pPr>
      <w:r w:rsidRPr="000427A3">
        <w:rPr>
          <w:rFonts w:ascii="Times New Roman" w:hAnsi="Times New Roman" w:cs="Times New Roman"/>
        </w:rPr>
        <w:t xml:space="preserve">1. посадова особа </w:t>
      </w:r>
      <w:r w:rsidR="000427A3" w:rsidRPr="000427A3">
        <w:rPr>
          <w:rFonts w:ascii="Times New Roman" w:eastAsia="Times New Roman" w:hAnsi="Times New Roman" w:cs="Times New Roman"/>
          <w:color w:val="1A1A1A"/>
          <w:lang w:eastAsia="ru-RU"/>
        </w:rPr>
        <w:t>Основ’янсько-Слобідського відділу державної реєстрації актів цивільного стану у місті Харкові Східного міжрегіонального управління Міністерства юстиції</w:t>
      </w:r>
      <w:r w:rsidRPr="000427A3">
        <w:rPr>
          <w:rFonts w:ascii="Times New Roman" w:hAnsi="Times New Roman" w:cs="Times New Roman"/>
        </w:rPr>
        <w:t>;</w:t>
      </w:r>
    </w:p>
    <w:p w:rsidR="009246EF" w:rsidRPr="000427A3" w:rsidRDefault="009246EF" w:rsidP="00825649">
      <w:pPr>
        <w:spacing w:after="0" w:line="240" w:lineRule="auto"/>
        <w:jc w:val="both"/>
        <w:rPr>
          <w:rFonts w:ascii="Times New Roman" w:eastAsia="Times New Roman" w:hAnsi="Times New Roman" w:cs="Times New Roman"/>
          <w:color w:val="1A1A1A"/>
          <w:lang w:eastAsia="ru-RU"/>
        </w:rPr>
      </w:pPr>
      <w:r w:rsidRPr="000427A3">
        <w:rPr>
          <w:rFonts w:ascii="Times New Roman" w:hAnsi="Times New Roman" w:cs="Times New Roman"/>
        </w:rPr>
        <w:t xml:space="preserve">2.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00AE3730" w:rsidRPr="000427A3">
        <w:rPr>
          <w:rFonts w:ascii="Times New Roman" w:eastAsia="Times New Roman" w:hAnsi="Times New Roman" w:cs="Times New Roman"/>
          <w:color w:val="1A1A1A"/>
          <w:lang w:eastAsia="ru-RU"/>
        </w:rPr>
        <w:t>;</w:t>
      </w:r>
    </w:p>
    <w:p w:rsidR="009246EF" w:rsidRPr="00816E4A" w:rsidRDefault="009246EF" w:rsidP="00816E4A">
      <w:pPr>
        <w:spacing w:after="0" w:line="240" w:lineRule="auto"/>
        <w:jc w:val="both"/>
        <w:rPr>
          <w:rFonts w:ascii="Times New Roman" w:hAnsi="Times New Roman" w:cs="Times New Roman"/>
        </w:rPr>
      </w:pPr>
      <w:r w:rsidRPr="00816E4A">
        <w:rPr>
          <w:rFonts w:ascii="Times New Roman" w:hAnsi="Times New Roman" w:cs="Times New Roman"/>
        </w:rPr>
        <w:t xml:space="preserve">3. </w:t>
      </w:r>
      <w:r w:rsidR="002D692C" w:rsidRPr="00816E4A">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816E4A">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D4488F" w:rsidRDefault="009246EF" w:rsidP="00816E4A">
      <w:pPr>
        <w:pStyle w:val="ad"/>
        <w:shd w:val="clear" w:color="auto" w:fill="FFFFFF"/>
        <w:spacing w:before="0" w:beforeAutospacing="0" w:after="0" w:afterAutospacing="0"/>
        <w:jc w:val="both"/>
        <w:rPr>
          <w:color w:val="1A1A1A"/>
          <w:sz w:val="22"/>
          <w:szCs w:val="22"/>
          <w:lang w:val="uk-UA"/>
        </w:rPr>
      </w:pPr>
      <w:r w:rsidRPr="00D4488F">
        <w:rPr>
          <w:sz w:val="22"/>
          <w:szCs w:val="22"/>
          <w:lang w:val="uk-UA"/>
        </w:rPr>
        <w:t xml:space="preserve">6. </w:t>
      </w:r>
      <w:r w:rsidR="00D4488F" w:rsidRPr="00D4488F">
        <w:rPr>
          <w:color w:val="1A1A1A"/>
          <w:sz w:val="22"/>
          <w:szCs w:val="22"/>
          <w:lang w:val="uk-UA"/>
        </w:rPr>
        <w:t>Відділ державної реєстрації актів цивільного стану у Харківській області Управління державної реєстрації Східного міжрегіонального управління</w:t>
      </w:r>
      <w:r w:rsidR="00D4488F">
        <w:rPr>
          <w:color w:val="1A1A1A"/>
          <w:sz w:val="22"/>
          <w:szCs w:val="22"/>
          <w:lang w:val="uk-UA"/>
        </w:rPr>
        <w:t xml:space="preserve"> </w:t>
      </w:r>
      <w:r w:rsidR="00D4488F" w:rsidRPr="00D4488F">
        <w:rPr>
          <w:color w:val="1A1A1A"/>
          <w:sz w:val="22"/>
          <w:szCs w:val="22"/>
          <w:lang w:val="uk-UA"/>
        </w:rPr>
        <w:t>Міністерства юстиції</w:t>
      </w:r>
      <w:r w:rsidR="002D4EE2" w:rsidRPr="00D4488F">
        <w:rPr>
          <w:lang w:val="uk-UA"/>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tbl>
      <w:tblPr>
        <w:tblW w:w="0" w:type="auto"/>
        <w:tblLook w:val="04A0" w:firstRow="1" w:lastRow="0" w:firstColumn="1" w:lastColumn="0" w:noHBand="0" w:noVBand="1"/>
      </w:tblPr>
      <w:tblGrid>
        <w:gridCol w:w="4013"/>
        <w:gridCol w:w="5626"/>
      </w:tblGrid>
      <w:tr w:rsidR="00EA4776" w:rsidRPr="006E1881" w:rsidTr="00C10240">
        <w:tc>
          <w:tcPr>
            <w:tcW w:w="4013"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EA4776" w:rsidRPr="006E1881" w:rsidRDefault="00EA4776" w:rsidP="00C10240">
            <w:pPr>
              <w:tabs>
                <w:tab w:val="left" w:pos="7088"/>
              </w:tabs>
              <w:spacing w:after="0" w:line="240" w:lineRule="auto"/>
              <w:jc w:val="both"/>
              <w:rPr>
                <w:rFonts w:ascii="Times New Roman" w:eastAsia="Times New Roman" w:hAnsi="Times New Roman" w:cs="Times New Roman"/>
                <w:b/>
                <w:sz w:val="24"/>
                <w:szCs w:val="24"/>
              </w:rPr>
            </w:pPr>
          </w:p>
        </w:tc>
      </w:tr>
    </w:tbl>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093920" w:rsidRPr="000C6095" w:rsidRDefault="00093920" w:rsidP="0009392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Default="000427A3"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D4488F">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w:t>
            </w:r>
            <w:r w:rsidRPr="00A03763">
              <w:rPr>
                <w:rFonts w:ascii="Times New Roman" w:hAnsi="Times New Roman" w:cs="Times New Roman"/>
                <w:sz w:val="24"/>
                <w:szCs w:val="24"/>
                <w:shd w:val="clear" w:color="auto" w:fill="FFFFFF"/>
              </w:rPr>
              <w:lastRenderedPageBreak/>
              <w:t xml:space="preserve">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D4488F">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D4488F">
            <w:pPr>
              <w:rPr>
                <w:rFonts w:ascii="Times New Roman" w:hAnsi="Times New Roman" w:cs="Times New Roman"/>
                <w:sz w:val="24"/>
                <w:szCs w:val="24"/>
                <w:lang w:eastAsia="uk-UA"/>
              </w:rPr>
            </w:pPr>
          </w:p>
          <w:p w:rsidR="00A03763" w:rsidRPr="00A03763" w:rsidRDefault="00A03763" w:rsidP="00D4488F">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F3BF3">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p w:rsidR="00A03763" w:rsidRPr="00A03763" w:rsidRDefault="00A03763" w:rsidP="00D4488F">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D4488F">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D4488F">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D4488F">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0427A3" w:rsidRDefault="00855FB6"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1</w:t>
      </w:r>
      <w:r w:rsidRPr="000427A3">
        <w:rPr>
          <w:rFonts w:ascii="Times New Roman" w:hAnsi="Times New Roman" w:cs="Times New Roman"/>
        </w:rPr>
        <w:t xml:space="preserve"> посадова особа </w:t>
      </w:r>
      <w:r w:rsidR="000427A3">
        <w:rPr>
          <w:rFonts w:ascii="Times New Roman" w:eastAsia="Times New Roman" w:hAnsi="Times New Roman" w:cs="Times New Roman"/>
          <w:color w:val="1A1A1A"/>
          <w:lang w:eastAsia="ru-RU"/>
        </w:rPr>
        <w:t>Основ’янсько-Слобідського</w:t>
      </w:r>
      <w:r w:rsidR="000427A3" w:rsidRPr="000427A3">
        <w:rPr>
          <w:rFonts w:ascii="Times New Roman" w:eastAsia="Times New Roman" w:hAnsi="Times New Roman" w:cs="Times New Roman"/>
          <w:color w:val="1A1A1A"/>
          <w:lang w:eastAsia="ru-RU"/>
        </w:rPr>
        <w:t xml:space="preserve"> відділ</w:t>
      </w:r>
      <w:r w:rsidR="000427A3">
        <w:rPr>
          <w:rFonts w:ascii="Times New Roman" w:eastAsia="Times New Roman" w:hAnsi="Times New Roman" w:cs="Times New Roman"/>
          <w:color w:val="1A1A1A"/>
          <w:lang w:eastAsia="ru-RU"/>
        </w:rPr>
        <w:t>у</w:t>
      </w:r>
      <w:r w:rsidR="000427A3" w:rsidRPr="000427A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009F3C32" w:rsidRPr="000427A3">
        <w:rPr>
          <w:rFonts w:ascii="Times New Roman" w:eastAsia="Times New Roman" w:hAnsi="Times New Roman" w:cs="Times New Roman"/>
          <w:color w:val="1A1A1A"/>
          <w:lang w:eastAsia="ru-RU"/>
        </w:rPr>
        <w:t>;</w:t>
      </w:r>
    </w:p>
    <w:p w:rsidR="00855FB6" w:rsidRPr="000427A3" w:rsidRDefault="00AD313E"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2</w:t>
      </w:r>
      <w:r w:rsidR="00855FB6" w:rsidRPr="000427A3">
        <w:rPr>
          <w:rFonts w:ascii="Times New Roman" w:hAnsi="Times New Roman" w:cs="Times New Roman"/>
        </w:rPr>
        <w:t xml:space="preserve">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00A03763" w:rsidRPr="000427A3">
        <w:rPr>
          <w:rFonts w:ascii="Times New Roman" w:hAnsi="Times New Roman" w:cs="Times New Roman"/>
        </w:rPr>
        <w:t xml:space="preserve">; </w:t>
      </w:r>
    </w:p>
    <w:p w:rsidR="00A03763" w:rsidRPr="00816E4A" w:rsidRDefault="00AD313E" w:rsidP="00816E4A">
      <w:pPr>
        <w:spacing w:after="0" w:line="240" w:lineRule="auto"/>
        <w:jc w:val="both"/>
        <w:rPr>
          <w:rFonts w:ascii="Times New Roman" w:hAnsi="Times New Roman" w:cs="Times New Roman"/>
        </w:rPr>
      </w:pPr>
      <w:r>
        <w:rPr>
          <w:rStyle w:val="a5"/>
          <w:rFonts w:ascii="Times New Roman" w:hAnsi="Times New Roman" w:cs="Times New Roman"/>
        </w:rPr>
        <w:t>3</w:t>
      </w:r>
      <w:r w:rsidR="00A03763" w:rsidRPr="00816E4A">
        <w:rPr>
          <w:rFonts w:ascii="Times New Roman" w:hAnsi="Times New Roman" w:cs="Times New Roman"/>
        </w:rPr>
        <w:t>. Відповідний Центр надання адміністративних послуг, який надає послуги в межах адміністративно-територіальної одиниці.</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tbl>
      <w:tblPr>
        <w:tblW w:w="0" w:type="auto"/>
        <w:tblLook w:val="04A0" w:firstRow="1" w:lastRow="0" w:firstColumn="1" w:lastColumn="0" w:noHBand="0" w:noVBand="1"/>
      </w:tblPr>
      <w:tblGrid>
        <w:gridCol w:w="4013"/>
        <w:gridCol w:w="5626"/>
      </w:tblGrid>
      <w:tr w:rsidR="00855FB6" w:rsidRPr="006E1881" w:rsidTr="00C10240">
        <w:tc>
          <w:tcPr>
            <w:tcW w:w="4013" w:type="dxa"/>
            <w:shd w:val="clear" w:color="auto" w:fill="auto"/>
          </w:tcPr>
          <w:p w:rsidR="00855FB6" w:rsidRDefault="00855FB6" w:rsidP="00C10240">
            <w:pPr>
              <w:tabs>
                <w:tab w:val="left" w:pos="7088"/>
              </w:tabs>
              <w:spacing w:after="0" w:line="240" w:lineRule="auto"/>
              <w:jc w:val="both"/>
              <w:rPr>
                <w:rFonts w:ascii="Times New Roman" w:eastAsia="Times New Roman" w:hAnsi="Times New Roman" w:cs="Times New Roman"/>
                <w:b/>
                <w:sz w:val="24"/>
                <w:szCs w:val="24"/>
              </w:rPr>
            </w:pPr>
          </w:p>
          <w:p w:rsidR="00093920" w:rsidRDefault="00093920" w:rsidP="00C10240">
            <w:pPr>
              <w:tabs>
                <w:tab w:val="left" w:pos="7088"/>
              </w:tabs>
              <w:spacing w:after="0" w:line="240" w:lineRule="auto"/>
              <w:jc w:val="both"/>
              <w:rPr>
                <w:rFonts w:ascii="Times New Roman" w:eastAsia="Times New Roman" w:hAnsi="Times New Roman" w:cs="Times New Roman"/>
                <w:b/>
                <w:sz w:val="24"/>
                <w:szCs w:val="24"/>
              </w:rPr>
            </w:pPr>
          </w:p>
          <w:p w:rsidR="00093920" w:rsidRDefault="00093920" w:rsidP="00C10240">
            <w:pPr>
              <w:tabs>
                <w:tab w:val="left" w:pos="7088"/>
              </w:tabs>
              <w:spacing w:after="0" w:line="240" w:lineRule="auto"/>
              <w:jc w:val="both"/>
              <w:rPr>
                <w:rFonts w:ascii="Times New Roman" w:eastAsia="Times New Roman" w:hAnsi="Times New Roman" w:cs="Times New Roman"/>
                <w:b/>
                <w:sz w:val="24"/>
                <w:szCs w:val="24"/>
              </w:rPr>
            </w:pPr>
          </w:p>
          <w:p w:rsidR="00093920" w:rsidRPr="006E1881" w:rsidRDefault="00093920" w:rsidP="00C10240">
            <w:pPr>
              <w:tabs>
                <w:tab w:val="left" w:pos="7088"/>
              </w:tabs>
              <w:spacing w:after="0" w:line="240" w:lineRule="auto"/>
              <w:jc w:val="both"/>
              <w:rPr>
                <w:rFonts w:ascii="Times New Roman" w:eastAsia="Times New Roman" w:hAnsi="Times New Roman" w:cs="Times New Roman"/>
                <w:b/>
                <w:sz w:val="24"/>
                <w:szCs w:val="24"/>
              </w:rPr>
            </w:pPr>
          </w:p>
        </w:tc>
        <w:tc>
          <w:tcPr>
            <w:tcW w:w="5626" w:type="dxa"/>
            <w:shd w:val="clear" w:color="auto" w:fill="auto"/>
          </w:tcPr>
          <w:p w:rsidR="00855FB6" w:rsidRPr="006E1881" w:rsidRDefault="00855FB6"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Default="00B026FD">
      <w:pPr>
        <w:rPr>
          <w:rFonts w:ascii="Times New Roman" w:hAnsi="Times New Roman" w:cs="Times New Roman"/>
          <w:sz w:val="24"/>
          <w:szCs w:val="24"/>
        </w:rPr>
      </w:pPr>
    </w:p>
    <w:p w:rsidR="00825649" w:rsidRDefault="00825649" w:rsidP="00B026FD">
      <w:pPr>
        <w:ind w:left="6096"/>
        <w:rPr>
          <w:rFonts w:ascii="Times New Roman" w:hAnsi="Times New Roman" w:cs="Times New Roman"/>
          <w:sz w:val="24"/>
          <w:szCs w:val="24"/>
          <w:lang w:eastAsia="uk-UA"/>
        </w:rPr>
      </w:pPr>
    </w:p>
    <w:p w:rsidR="00093920" w:rsidRPr="000C6095" w:rsidRDefault="00093920" w:rsidP="00093920">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093920" w:rsidRPr="000C6095" w:rsidRDefault="00093920" w:rsidP="00093920">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093920" w:rsidRPr="00854F32" w:rsidRDefault="00093920" w:rsidP="00093920">
      <w:pPr>
        <w:ind w:left="6379" w:hanging="283"/>
        <w:rPr>
          <w:rFonts w:ascii="Times New Roman" w:hAnsi="Times New Roman" w:cs="Times New Roman"/>
          <w:sz w:val="24"/>
          <w:szCs w:val="24"/>
          <w:u w:val="single"/>
          <w:lang w:eastAsia="uk-UA"/>
        </w:rPr>
      </w:pPr>
      <w:r w:rsidRPr="00854F32">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r w:rsidRPr="00854F32">
        <w:rPr>
          <w:rFonts w:ascii="Times New Roman" w:hAnsi="Times New Roman" w:cs="Times New Roman"/>
          <w:sz w:val="24"/>
          <w:szCs w:val="24"/>
          <w:u w:val="single"/>
          <w:lang w:eastAsia="uk-UA"/>
        </w:rPr>
        <w:t>178/7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CF1064" w:rsidRPr="000427A3" w:rsidRDefault="000427A3" w:rsidP="00825649">
      <w:pPr>
        <w:spacing w:after="0" w:line="240" w:lineRule="auto"/>
        <w:jc w:val="center"/>
        <w:rPr>
          <w:rFonts w:ascii="Times New Roman" w:eastAsia="Times New Roman" w:hAnsi="Times New Roman" w:cs="Times New Roman"/>
          <w:b/>
          <w:color w:val="1A1A1A"/>
          <w:sz w:val="24"/>
          <w:szCs w:val="24"/>
          <w:lang w:eastAsia="ru-RU"/>
        </w:rPr>
      </w:pPr>
      <w:r w:rsidRPr="000427A3">
        <w:rPr>
          <w:rFonts w:ascii="Times New Roman" w:eastAsia="Times New Roman" w:hAnsi="Times New Roman" w:cs="Times New Roman"/>
          <w:b/>
          <w:color w:val="1A1A1A"/>
          <w:sz w:val="24"/>
          <w:szCs w:val="24"/>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p>
    <w:p w:rsidR="000427A3" w:rsidRDefault="000427A3" w:rsidP="00825649">
      <w:pPr>
        <w:spacing w:after="0" w:line="240" w:lineRule="auto"/>
        <w:jc w:val="center"/>
        <w:rPr>
          <w:rFonts w:ascii="Times New Roman" w:eastAsia="Times New Roman" w:hAnsi="Times New Roman" w:cs="Times New Roman"/>
          <w:color w:val="1A1A1A"/>
          <w:sz w:val="24"/>
          <w:szCs w:val="24"/>
          <w:lang w:eastAsia="ru-RU"/>
        </w:rPr>
      </w:pP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825649" w:rsidRDefault="00825649" w:rsidP="00C10240">
            <w:pPr>
              <w:spacing w:before="100" w:beforeAutospacing="1" w:after="100" w:afterAutospacing="1"/>
              <w:ind w:left="-60" w:firstLine="60"/>
              <w:jc w:val="center"/>
              <w:rPr>
                <w:rFonts w:ascii="Times New Roman" w:hAnsi="Times New Roman" w:cs="Times New Roman"/>
                <w:sz w:val="24"/>
                <w:szCs w:val="24"/>
                <w:lang w:eastAsia="uk-UA"/>
              </w:rPr>
            </w:pPr>
          </w:p>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0F3BF3">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single" w:sz="4" w:space="0" w:color="auto"/>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0427A3" w:rsidRDefault="00B026FD"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1</w:t>
      </w:r>
      <w:r w:rsidRPr="000427A3">
        <w:rPr>
          <w:rFonts w:ascii="Times New Roman" w:hAnsi="Times New Roman" w:cs="Times New Roman"/>
        </w:rPr>
        <w:t xml:space="preserve"> Посадова особа </w:t>
      </w:r>
      <w:r w:rsidR="000427A3">
        <w:rPr>
          <w:rFonts w:ascii="Times New Roman" w:eastAsia="Times New Roman" w:hAnsi="Times New Roman" w:cs="Times New Roman"/>
          <w:color w:val="1A1A1A"/>
          <w:lang w:eastAsia="ru-RU"/>
        </w:rPr>
        <w:t>Основ’янсько-Слобідського</w:t>
      </w:r>
      <w:r w:rsidR="000427A3" w:rsidRPr="000427A3">
        <w:rPr>
          <w:rFonts w:ascii="Times New Roman" w:eastAsia="Times New Roman" w:hAnsi="Times New Roman" w:cs="Times New Roman"/>
          <w:color w:val="1A1A1A"/>
          <w:lang w:eastAsia="ru-RU"/>
        </w:rPr>
        <w:t xml:space="preserve"> відділ</w:t>
      </w:r>
      <w:r w:rsidR="000427A3">
        <w:rPr>
          <w:rFonts w:ascii="Times New Roman" w:eastAsia="Times New Roman" w:hAnsi="Times New Roman" w:cs="Times New Roman"/>
          <w:color w:val="1A1A1A"/>
          <w:lang w:eastAsia="ru-RU"/>
        </w:rPr>
        <w:t>у</w:t>
      </w:r>
      <w:r w:rsidR="000427A3" w:rsidRPr="000427A3">
        <w:rPr>
          <w:rFonts w:ascii="Times New Roman" w:eastAsia="Times New Roman" w:hAnsi="Times New Roman" w:cs="Times New Roman"/>
          <w:color w:val="1A1A1A"/>
          <w:lang w:eastAsia="ru-RU"/>
        </w:rPr>
        <w:t xml:space="preserve"> державної реєстрації актів цивільного стану у місті Харкові Східного міжрегіонального управління Міністерства юстиції</w:t>
      </w:r>
      <w:r w:rsidR="00816E4A" w:rsidRPr="000427A3">
        <w:rPr>
          <w:rFonts w:ascii="Times New Roman" w:hAnsi="Times New Roman" w:cs="Times New Roman"/>
          <w:color w:val="1A1A1A"/>
          <w:shd w:val="clear" w:color="auto" w:fill="FFFFFF"/>
        </w:rPr>
        <w:t>;</w:t>
      </w:r>
    </w:p>
    <w:p w:rsidR="00B026FD" w:rsidRPr="000427A3" w:rsidRDefault="00B026FD" w:rsidP="00825649">
      <w:pPr>
        <w:spacing w:after="0" w:line="240" w:lineRule="auto"/>
        <w:jc w:val="both"/>
        <w:rPr>
          <w:rFonts w:ascii="Times New Roman" w:eastAsia="Times New Roman" w:hAnsi="Times New Roman" w:cs="Times New Roman"/>
          <w:color w:val="1A1A1A"/>
          <w:lang w:eastAsia="ru-RU"/>
        </w:rPr>
      </w:pPr>
      <w:r w:rsidRPr="000427A3">
        <w:rPr>
          <w:rStyle w:val="a5"/>
          <w:rFonts w:ascii="Times New Roman" w:hAnsi="Times New Roman" w:cs="Times New Roman"/>
        </w:rPr>
        <w:t>2</w:t>
      </w:r>
      <w:r w:rsidR="00ED137D" w:rsidRPr="000427A3">
        <w:rPr>
          <w:rFonts w:ascii="Times New Roman" w:hAnsi="Times New Roman" w:cs="Times New Roman"/>
        </w:rPr>
        <w:t xml:space="preserve"> </w:t>
      </w:r>
      <w:r w:rsidR="000427A3" w:rsidRPr="000427A3">
        <w:rPr>
          <w:rFonts w:ascii="Times New Roman" w:eastAsia="Times New Roman" w:hAnsi="Times New Roman" w:cs="Times New Roman"/>
          <w:color w:val="1A1A1A"/>
          <w:lang w:eastAsia="ru-RU"/>
        </w:rPr>
        <w:t>Основ’янсько-Слобідський відділ державної реєстрації актів цивільного стану у місті Харкові Східного міжрегіонального управління Міністерства юстиції</w:t>
      </w:r>
      <w:r w:rsidRPr="000427A3">
        <w:rPr>
          <w:rFonts w:ascii="Times New Roman" w:hAnsi="Times New Roman" w:cs="Times New Roman"/>
        </w:rPr>
        <w:t>;</w:t>
      </w:r>
    </w:p>
    <w:p w:rsidR="00B026FD" w:rsidRPr="00816E4A" w:rsidRDefault="00B026FD" w:rsidP="00816E4A">
      <w:pPr>
        <w:pStyle w:val="a4"/>
        <w:rPr>
          <w:rFonts w:ascii="Times New Roman" w:hAnsi="Times New Roman" w:cs="Times New Roman"/>
        </w:rPr>
      </w:pPr>
      <w:r w:rsidRPr="00816E4A">
        <w:rPr>
          <w:rStyle w:val="a5"/>
          <w:rFonts w:ascii="Times New Roman" w:hAnsi="Times New Roman" w:cs="Times New Roman"/>
        </w:rPr>
        <w:t>3</w:t>
      </w:r>
      <w:r w:rsidRPr="00816E4A">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tbl>
      <w:tblPr>
        <w:tblW w:w="0" w:type="auto"/>
        <w:tblLook w:val="04A0" w:firstRow="1" w:lastRow="0" w:firstColumn="1" w:lastColumn="0" w:noHBand="0" w:noVBand="1"/>
      </w:tblPr>
      <w:tblGrid>
        <w:gridCol w:w="4013"/>
        <w:gridCol w:w="5626"/>
      </w:tblGrid>
      <w:tr w:rsidR="00B026FD" w:rsidRPr="006E1881" w:rsidTr="00C10240">
        <w:tc>
          <w:tcPr>
            <w:tcW w:w="4013"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bookmarkStart w:id="0" w:name="_GoBack"/>
            <w:bookmarkEnd w:id="0"/>
          </w:p>
        </w:tc>
        <w:tc>
          <w:tcPr>
            <w:tcW w:w="5626" w:type="dxa"/>
            <w:shd w:val="clear" w:color="auto" w:fill="auto"/>
          </w:tcPr>
          <w:p w:rsidR="00B026FD" w:rsidRPr="006E1881" w:rsidRDefault="00B026FD" w:rsidP="00C10240">
            <w:pPr>
              <w:tabs>
                <w:tab w:val="left" w:pos="7088"/>
              </w:tabs>
              <w:spacing w:after="0" w:line="240" w:lineRule="auto"/>
              <w:jc w:val="both"/>
              <w:rPr>
                <w:rFonts w:ascii="Times New Roman" w:eastAsia="Times New Roman" w:hAnsi="Times New Roman" w:cs="Times New Roman"/>
                <w:b/>
                <w:sz w:val="24"/>
                <w:szCs w:val="24"/>
              </w:rPr>
            </w:pPr>
          </w:p>
        </w:tc>
      </w:tr>
    </w:tbl>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28" w:rsidRDefault="009B2428" w:rsidP="000C6095">
      <w:pPr>
        <w:spacing w:after="0" w:line="240" w:lineRule="auto"/>
      </w:pPr>
      <w:r>
        <w:separator/>
      </w:r>
    </w:p>
  </w:endnote>
  <w:endnote w:type="continuationSeparator" w:id="0">
    <w:p w:rsidR="009B2428" w:rsidRDefault="009B2428"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28" w:rsidRDefault="009B2428" w:rsidP="000C6095">
      <w:pPr>
        <w:spacing w:after="0" w:line="240" w:lineRule="auto"/>
      </w:pPr>
      <w:r>
        <w:separator/>
      </w:r>
    </w:p>
  </w:footnote>
  <w:footnote w:type="continuationSeparator" w:id="0">
    <w:p w:rsidR="009B2428" w:rsidRDefault="009B2428"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13A97"/>
    <w:rsid w:val="000427A3"/>
    <w:rsid w:val="00044F28"/>
    <w:rsid w:val="00046528"/>
    <w:rsid w:val="000706CA"/>
    <w:rsid w:val="00093920"/>
    <w:rsid w:val="000C6095"/>
    <w:rsid w:val="000F3BF3"/>
    <w:rsid w:val="000F4525"/>
    <w:rsid w:val="00111685"/>
    <w:rsid w:val="00163A9C"/>
    <w:rsid w:val="00176F0A"/>
    <w:rsid w:val="001A3802"/>
    <w:rsid w:val="001B5223"/>
    <w:rsid w:val="001D493F"/>
    <w:rsid w:val="001F2F38"/>
    <w:rsid w:val="00203E82"/>
    <w:rsid w:val="002C5833"/>
    <w:rsid w:val="002D4EE2"/>
    <w:rsid w:val="002D692C"/>
    <w:rsid w:val="002F1E29"/>
    <w:rsid w:val="002F5541"/>
    <w:rsid w:val="0030070A"/>
    <w:rsid w:val="00323C82"/>
    <w:rsid w:val="00331793"/>
    <w:rsid w:val="003869B6"/>
    <w:rsid w:val="00391932"/>
    <w:rsid w:val="003B2CDE"/>
    <w:rsid w:val="003C6296"/>
    <w:rsid w:val="003D78D7"/>
    <w:rsid w:val="00442532"/>
    <w:rsid w:val="00445D85"/>
    <w:rsid w:val="00462172"/>
    <w:rsid w:val="004E7558"/>
    <w:rsid w:val="005448B2"/>
    <w:rsid w:val="00547F6F"/>
    <w:rsid w:val="00557F81"/>
    <w:rsid w:val="00585622"/>
    <w:rsid w:val="006164B9"/>
    <w:rsid w:val="0068428D"/>
    <w:rsid w:val="006B29DB"/>
    <w:rsid w:val="006E1881"/>
    <w:rsid w:val="00722215"/>
    <w:rsid w:val="00726C0B"/>
    <w:rsid w:val="007B5BF9"/>
    <w:rsid w:val="007C41AC"/>
    <w:rsid w:val="007F1C28"/>
    <w:rsid w:val="007F4E35"/>
    <w:rsid w:val="00816E4A"/>
    <w:rsid w:val="00825649"/>
    <w:rsid w:val="00833B8F"/>
    <w:rsid w:val="00855FB6"/>
    <w:rsid w:val="008978FC"/>
    <w:rsid w:val="008C65C8"/>
    <w:rsid w:val="008E06D8"/>
    <w:rsid w:val="009246EF"/>
    <w:rsid w:val="00941521"/>
    <w:rsid w:val="00947D71"/>
    <w:rsid w:val="009B2428"/>
    <w:rsid w:val="009D4F39"/>
    <w:rsid w:val="009F3C32"/>
    <w:rsid w:val="00A03763"/>
    <w:rsid w:val="00A23B73"/>
    <w:rsid w:val="00A67AE5"/>
    <w:rsid w:val="00AC200D"/>
    <w:rsid w:val="00AC7050"/>
    <w:rsid w:val="00AD1DC0"/>
    <w:rsid w:val="00AD313E"/>
    <w:rsid w:val="00AE3730"/>
    <w:rsid w:val="00B026FD"/>
    <w:rsid w:val="00B06AC8"/>
    <w:rsid w:val="00B7541D"/>
    <w:rsid w:val="00B77492"/>
    <w:rsid w:val="00BA0054"/>
    <w:rsid w:val="00C10240"/>
    <w:rsid w:val="00C23F2E"/>
    <w:rsid w:val="00C2697D"/>
    <w:rsid w:val="00C43E91"/>
    <w:rsid w:val="00C46EE2"/>
    <w:rsid w:val="00CB1227"/>
    <w:rsid w:val="00CB44EE"/>
    <w:rsid w:val="00CE7005"/>
    <w:rsid w:val="00CE7363"/>
    <w:rsid w:val="00CF1064"/>
    <w:rsid w:val="00D136AE"/>
    <w:rsid w:val="00D4488F"/>
    <w:rsid w:val="00D673A3"/>
    <w:rsid w:val="00DA0396"/>
    <w:rsid w:val="00DD5A5B"/>
    <w:rsid w:val="00DF4B85"/>
    <w:rsid w:val="00E27646"/>
    <w:rsid w:val="00E84B14"/>
    <w:rsid w:val="00E8681C"/>
    <w:rsid w:val="00E931B8"/>
    <w:rsid w:val="00EA4776"/>
    <w:rsid w:val="00EC3DA5"/>
    <w:rsid w:val="00ED137D"/>
    <w:rsid w:val="00F57651"/>
    <w:rsid w:val="00F60194"/>
    <w:rsid w:val="00FC0422"/>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A52D"/>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 w:type="paragraph" w:styleId="ad">
    <w:name w:val="Normal (Web)"/>
    <w:basedOn w:val="a"/>
    <w:uiPriority w:val="99"/>
    <w:unhideWhenUsed/>
    <w:rsid w:val="00D4488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2444-7980-4EA7-8263-4B0FA30D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35</Pages>
  <Words>33157</Words>
  <Characters>18900</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dcterms:created xsi:type="dcterms:W3CDTF">2023-02-15T14:03:00Z</dcterms:created>
  <dcterms:modified xsi:type="dcterms:W3CDTF">2023-02-28T09:22:00Z</dcterms:modified>
</cp:coreProperties>
</file>